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2D" w:rsidRDefault="00751F0D" w:rsidP="00751F0D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598285" cy="1206500"/>
            <wp:effectExtent l="0" t="0" r="0" b="0"/>
            <wp:wrapTight wrapText="bothSides">
              <wp:wrapPolygon edited="0">
                <wp:start x="0" y="0"/>
                <wp:lineTo x="0" y="21145"/>
                <wp:lineTo x="21515" y="21145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T Stationery-TopTemp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F0D" w:rsidRPr="004C52BC" w:rsidRDefault="00354248" w:rsidP="004C52BC">
      <w:pPr>
        <w:tabs>
          <w:tab w:val="left" w:pos="10530"/>
        </w:tabs>
        <w:ind w:left="360"/>
        <w:jc w:val="center"/>
        <w:rPr>
          <w:sz w:val="32"/>
        </w:rPr>
      </w:pPr>
      <w:r>
        <w:rPr>
          <w:sz w:val="32"/>
        </w:rPr>
        <w:t>GREEN BRIDGE TECHNOLOGIES</w:t>
      </w:r>
      <w:r w:rsidR="004C52BC">
        <w:rPr>
          <w:sz w:val="32"/>
        </w:rPr>
        <w:t xml:space="preserve"> AND CRAZY DIAMOND PERFORMANCE</w:t>
      </w:r>
      <w:r>
        <w:rPr>
          <w:sz w:val="32"/>
        </w:rPr>
        <w:br/>
      </w:r>
      <w:r w:rsidR="004C52BC">
        <w:rPr>
          <w:sz w:val="32"/>
        </w:rPr>
        <w:t xml:space="preserve"> ENTER INTO NGV SALES AGREEMENT</w:t>
      </w:r>
    </w:p>
    <w:p w:rsidR="00BA68B0" w:rsidRPr="00354248" w:rsidRDefault="00354248" w:rsidP="004C52BC">
      <w:pPr>
        <w:pStyle w:val="NoSpacing"/>
        <w:tabs>
          <w:tab w:val="left" w:pos="10530"/>
        </w:tabs>
        <w:ind w:left="360" w:right="270"/>
        <w:rPr>
          <w:rStyle w:val="Strong"/>
          <w:rFonts w:eastAsia="Arial Unicode MS" w:cs="Arial Unicode MS"/>
          <w:b w:val="0"/>
          <w:sz w:val="24"/>
          <w:szCs w:val="24"/>
          <w:lang w:val="en-GB"/>
        </w:rPr>
      </w:pPr>
      <w:r w:rsidRPr="00354248">
        <w:rPr>
          <w:rStyle w:val="Strong"/>
          <w:rFonts w:eastAsia="Arial Unicode MS" w:cs="Arial Unicode MS"/>
          <w:color w:val="10253F"/>
          <w:sz w:val="24"/>
          <w:szCs w:val="24"/>
          <w:lang w:val="en-GB"/>
        </w:rPr>
        <w:t>September 9</w:t>
      </w:r>
      <w:r w:rsidR="004C52BC" w:rsidRPr="00354248">
        <w:rPr>
          <w:rStyle w:val="Strong"/>
          <w:rFonts w:eastAsia="Arial Unicode MS" w:cs="Arial Unicode MS"/>
          <w:color w:val="10253F"/>
          <w:sz w:val="24"/>
          <w:szCs w:val="24"/>
          <w:lang w:val="en-GB"/>
        </w:rPr>
        <w:t>, 2015</w:t>
      </w:r>
      <w:r w:rsidR="004C52BC" w:rsidRPr="00354248">
        <w:rPr>
          <w:rStyle w:val="Strong"/>
          <w:rFonts w:eastAsia="Arial Unicode MS" w:cs="Arial Unicode MS"/>
          <w:b w:val="0"/>
          <w:color w:val="10253F"/>
          <w:sz w:val="24"/>
          <w:szCs w:val="24"/>
          <w:lang w:val="en-GB"/>
        </w:rPr>
        <w:t xml:space="preserve"> 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(New Hudson, MI) - 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Green Bridge Technologies</w:t>
      </w:r>
      <w:r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, LLC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 (GBT)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, the NGV division of leading </w:t>
      </w:r>
      <w:r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a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lternative </w:t>
      </w:r>
      <w:r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f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uels </w:t>
      </w:r>
      <w:r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s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ystems </w:t>
      </w:r>
      <w:r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m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anufacturer ICOM North America, and 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C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razy Diamond Performance™ (CDP), a highly-respected gaseous fuels engine development and calibration firm,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 enter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ed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 into an exclusive sales, 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assembling and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 distribution agreement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 today, according to company officials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. </w:t>
      </w:r>
      <w:r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Under the</w:t>
      </w:r>
      <w:r w:rsidR="00BA68B0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 new agreement, 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CDP</w:t>
      </w:r>
      <w:r w:rsidR="00BA68B0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’s current and future line-up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 </w:t>
      </w:r>
      <w:r w:rsidR="00BA68B0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of dedicated CNG 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light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-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duty </w:t>
      </w:r>
      <w:r w:rsidR="00BA68B0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vehicles</w:t>
      </w:r>
      <w:r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 featuring</w:t>
      </w:r>
      <w:r w:rsidR="00BA68B0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 CDP’s advanced </w:t>
      </w:r>
      <w:proofErr w:type="spellStart"/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ECODrive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vertAlign w:val="superscript"/>
          <w:lang w:val="en-GB"/>
        </w:rPr>
        <w:t>TM</w:t>
      </w:r>
      <w:proofErr w:type="spellEnd"/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 fuel sy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stems</w:t>
      </w:r>
      <w:r w:rsidR="00BA68B0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 will now be marketed, sold and serviced through GBT’s 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>vast distribution network throughout the United States</w:t>
      </w:r>
      <w:r w:rsidR="00BA68B0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. </w:t>
      </w:r>
      <w:r w:rsidR="004C52BC" w:rsidRPr="00354248">
        <w:rPr>
          <w:rStyle w:val="Strong"/>
          <w:rFonts w:eastAsia="Arial Unicode MS" w:cs="Arial Unicode MS"/>
          <w:b w:val="0"/>
          <w:sz w:val="24"/>
          <w:szCs w:val="24"/>
          <w:lang w:val="en-GB"/>
        </w:rPr>
        <w:t xml:space="preserve"> </w:t>
      </w:r>
    </w:p>
    <w:p w:rsidR="00354248" w:rsidRPr="00354248" w:rsidRDefault="00354248" w:rsidP="00354248">
      <w:pPr>
        <w:pStyle w:val="NoSpacing"/>
        <w:ind w:left="360"/>
        <w:rPr>
          <w:rFonts w:eastAsia="Times New Roman" w:cs="Arial"/>
          <w:sz w:val="24"/>
          <w:szCs w:val="24"/>
        </w:rPr>
      </w:pPr>
    </w:p>
    <w:p w:rsidR="00354248" w:rsidRPr="00354248" w:rsidRDefault="00354248" w:rsidP="00354248">
      <w:pPr>
        <w:pStyle w:val="NoSpacing"/>
        <w:ind w:left="360"/>
        <w:rPr>
          <w:rFonts w:eastAsia="Times New Roman" w:cs="Arial"/>
          <w:sz w:val="24"/>
          <w:szCs w:val="24"/>
        </w:rPr>
      </w:pPr>
      <w:r w:rsidRPr="00354248">
        <w:rPr>
          <w:rFonts w:eastAsia="Times New Roman" w:cs="Arial"/>
          <w:sz w:val="24"/>
          <w:szCs w:val="24"/>
        </w:rPr>
        <w:t>CDP publicized EPA certification of its compressed natural gas-fueled Chevrolet Cruze</w:t>
      </w:r>
      <w:r w:rsidRPr="00354248">
        <w:rPr>
          <w:rFonts w:eastAsia="Times New Roman" w:cs="Arial"/>
          <w:sz w:val="24"/>
          <w:szCs w:val="24"/>
        </w:rPr>
        <w:t>®</w:t>
      </w:r>
      <w:r w:rsidRPr="00354248">
        <w:rPr>
          <w:rFonts w:eastAsia="Times New Roman" w:cs="Arial"/>
          <w:sz w:val="24"/>
          <w:szCs w:val="24"/>
        </w:rPr>
        <w:t xml:space="preserve"> sedan this past </w:t>
      </w:r>
      <w:r w:rsidRPr="00354248">
        <w:rPr>
          <w:rFonts w:eastAsia="Times New Roman" w:cs="Arial"/>
          <w:sz w:val="24"/>
          <w:szCs w:val="24"/>
        </w:rPr>
        <w:t>July. The company also has EPA certification on the Chevy Sonic® and is expected to soon achieve EPA certification on the Chevy Trax® and Buick Encore®.</w:t>
      </w:r>
    </w:p>
    <w:p w:rsidR="00BA68B0" w:rsidRPr="00354248" w:rsidRDefault="00BA68B0" w:rsidP="00354248">
      <w:pPr>
        <w:pStyle w:val="NoSpacing"/>
        <w:ind w:left="360"/>
        <w:rPr>
          <w:rStyle w:val="Strong"/>
          <w:rFonts w:eastAsia="Arial Unicode MS" w:cs="Arial Unicode MS"/>
          <w:b w:val="0"/>
          <w:sz w:val="24"/>
          <w:szCs w:val="24"/>
          <w:lang w:val="en-GB"/>
        </w:rPr>
      </w:pPr>
    </w:p>
    <w:p w:rsidR="00354248" w:rsidRPr="00354248" w:rsidRDefault="00354248" w:rsidP="00354248">
      <w:pPr>
        <w:pStyle w:val="NoSpacing"/>
        <w:ind w:left="360"/>
        <w:rPr>
          <w:sz w:val="24"/>
          <w:szCs w:val="24"/>
        </w:rPr>
      </w:pPr>
      <w:r w:rsidRPr="00354248">
        <w:rPr>
          <w:sz w:val="24"/>
          <w:szCs w:val="24"/>
        </w:rPr>
        <w:t>“We chose to launch with the Trax</w:t>
      </w:r>
      <w:r w:rsidRPr="00354248">
        <w:rPr>
          <w:sz w:val="24"/>
          <w:szCs w:val="24"/>
        </w:rPr>
        <w:t>®</w:t>
      </w:r>
      <w:r w:rsidRPr="00354248">
        <w:rPr>
          <w:sz w:val="24"/>
          <w:szCs w:val="24"/>
        </w:rPr>
        <w:t xml:space="preserve"> and Cruze</w:t>
      </w:r>
      <w:r w:rsidRPr="00354248">
        <w:rPr>
          <w:sz w:val="24"/>
          <w:szCs w:val="24"/>
        </w:rPr>
        <w:t>®</w:t>
      </w:r>
      <w:r w:rsidRPr="00354248">
        <w:rPr>
          <w:sz w:val="24"/>
          <w:szCs w:val="24"/>
        </w:rPr>
        <w:t xml:space="preserve"> as they fit a key fleet segment t</w:t>
      </w:r>
      <w:r w:rsidRPr="00354248">
        <w:rPr>
          <w:sz w:val="24"/>
          <w:szCs w:val="24"/>
        </w:rPr>
        <w:t>hat was under-supported such as</w:t>
      </w:r>
      <w:r w:rsidRPr="00354248">
        <w:rPr>
          <w:sz w:val="24"/>
          <w:szCs w:val="24"/>
        </w:rPr>
        <w:t xml:space="preserve"> utilities, municipalities, government agencies, livery and medical delivery fleets. Drive one today and experience the difference,” </w:t>
      </w:r>
      <w:r w:rsidRPr="00354248">
        <w:rPr>
          <w:sz w:val="24"/>
          <w:szCs w:val="24"/>
        </w:rPr>
        <w:t>said A</w:t>
      </w:r>
      <w:r w:rsidRPr="00354248">
        <w:rPr>
          <w:sz w:val="24"/>
          <w:szCs w:val="24"/>
        </w:rPr>
        <w:t xml:space="preserve">lbert Venezio, CEO of Green Bridge Technologies. </w:t>
      </w:r>
    </w:p>
    <w:p w:rsidR="00354248" w:rsidRPr="00354248" w:rsidRDefault="00354248" w:rsidP="00354248">
      <w:pPr>
        <w:pStyle w:val="NoSpacing"/>
        <w:ind w:left="360"/>
        <w:rPr>
          <w:sz w:val="24"/>
          <w:szCs w:val="24"/>
        </w:rPr>
      </w:pPr>
    </w:p>
    <w:p w:rsidR="00354248" w:rsidRPr="00354248" w:rsidRDefault="00354248" w:rsidP="00354248">
      <w:pPr>
        <w:pStyle w:val="NoSpacing"/>
        <w:ind w:left="360"/>
        <w:rPr>
          <w:sz w:val="24"/>
          <w:szCs w:val="24"/>
        </w:rPr>
      </w:pPr>
      <w:r w:rsidRPr="00354248">
        <w:rPr>
          <w:sz w:val="24"/>
          <w:szCs w:val="24"/>
        </w:rPr>
        <w:t xml:space="preserve">Ralph Perpetuini, Chairman of Green Bridge Technologies, added: “The </w:t>
      </w:r>
      <w:proofErr w:type="spellStart"/>
      <w:r w:rsidRPr="00354248">
        <w:rPr>
          <w:sz w:val="24"/>
          <w:szCs w:val="24"/>
        </w:rPr>
        <w:t>Icom</w:t>
      </w:r>
      <w:proofErr w:type="spellEnd"/>
      <w:r w:rsidRPr="00354248">
        <w:rPr>
          <w:sz w:val="24"/>
          <w:szCs w:val="24"/>
        </w:rPr>
        <w:t xml:space="preserve"> Group has now expanded into natural gas vehicle systems with the best performing technology in the industry. The addition of an innovative </w:t>
      </w:r>
      <w:r w:rsidRPr="00354248">
        <w:rPr>
          <w:sz w:val="24"/>
          <w:szCs w:val="24"/>
        </w:rPr>
        <w:t>natural gas system technology will continue to support our role as an industry leader in the alternative fuel world.”</w:t>
      </w:r>
    </w:p>
    <w:p w:rsidR="00354248" w:rsidRPr="00354248" w:rsidRDefault="00354248" w:rsidP="00354248">
      <w:pPr>
        <w:pStyle w:val="NoSpacing"/>
        <w:ind w:left="360"/>
        <w:rPr>
          <w:rStyle w:val="Strong"/>
          <w:b w:val="0"/>
          <w:bCs w:val="0"/>
          <w:sz w:val="24"/>
          <w:szCs w:val="24"/>
        </w:rPr>
      </w:pPr>
    </w:p>
    <w:p w:rsidR="00751F0D" w:rsidRPr="00354248" w:rsidRDefault="004C52BC" w:rsidP="00354248">
      <w:pPr>
        <w:pStyle w:val="NoSpacing"/>
        <w:ind w:left="360"/>
        <w:rPr>
          <w:sz w:val="24"/>
          <w:szCs w:val="24"/>
        </w:rPr>
      </w:pPr>
      <w:r w:rsidRPr="00354248">
        <w:rPr>
          <w:rStyle w:val="Strong"/>
          <w:rFonts w:hint="eastAsia"/>
          <w:b w:val="0"/>
          <w:bCs w:val="0"/>
          <w:sz w:val="24"/>
          <w:szCs w:val="24"/>
        </w:rPr>
        <w:t>"We are very excited and pleased to announce that GBT will feature CDP ECODrive</w:t>
      </w:r>
      <w:r w:rsidR="00354248" w:rsidRPr="00354248">
        <w:rPr>
          <w:rStyle w:val="Strong"/>
          <w:b w:val="0"/>
          <w:bCs w:val="0"/>
          <w:sz w:val="24"/>
          <w:szCs w:val="24"/>
        </w:rPr>
        <w:t>™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 xml:space="preserve"> Advanced Natural Gas vehicle technology" </w:t>
      </w:r>
      <w:r w:rsidR="00BA68B0" w:rsidRPr="00354248">
        <w:rPr>
          <w:rStyle w:val="Strong"/>
          <w:b w:val="0"/>
          <w:bCs w:val="0"/>
          <w:sz w:val="24"/>
          <w:szCs w:val="24"/>
        </w:rPr>
        <w:t>s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 xml:space="preserve">tates Kevin Fern, President of CDP. </w:t>
      </w:r>
      <w:r w:rsidR="00BA68B0" w:rsidRPr="00354248">
        <w:rPr>
          <w:rStyle w:val="Strong"/>
          <w:b w:val="0"/>
          <w:bCs w:val="0"/>
          <w:sz w:val="24"/>
          <w:szCs w:val="24"/>
        </w:rPr>
        <w:t>“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>This agreement allows CDP to reach a large network of dealers and installers, with service and professionalism unmatched in the industry</w:t>
      </w:r>
      <w:r w:rsidR="00BA68B0" w:rsidRPr="00354248">
        <w:rPr>
          <w:rStyle w:val="Strong"/>
          <w:b w:val="0"/>
          <w:bCs w:val="0"/>
          <w:sz w:val="24"/>
          <w:szCs w:val="24"/>
        </w:rPr>
        <w:t>,” he adds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 xml:space="preserve">. </w:t>
      </w:r>
      <w:r w:rsidR="00BA68B0" w:rsidRPr="00354248">
        <w:rPr>
          <w:rStyle w:val="Strong"/>
          <w:b w:val="0"/>
          <w:bCs w:val="0"/>
          <w:sz w:val="24"/>
          <w:szCs w:val="24"/>
        </w:rPr>
        <w:t>“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 xml:space="preserve">CDP looks forward to </w:t>
      </w:r>
      <w:r w:rsidR="00BA68B0" w:rsidRPr="00354248">
        <w:rPr>
          <w:rStyle w:val="Strong"/>
          <w:b w:val="0"/>
          <w:bCs w:val="0"/>
          <w:sz w:val="24"/>
          <w:szCs w:val="24"/>
        </w:rPr>
        <w:t>a long term partnership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 xml:space="preserve"> as it begins to get its t</w:t>
      </w:r>
      <w:r w:rsidR="00BA68B0" w:rsidRPr="00354248">
        <w:rPr>
          <w:rStyle w:val="Strong"/>
          <w:b w:val="0"/>
          <w:bCs w:val="0"/>
          <w:sz w:val="24"/>
          <w:szCs w:val="24"/>
        </w:rPr>
        <w:t xml:space="preserve">echnology out to the industry. 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>We have what we believe is the most comprehensive solution in the CNG vehicle space</w:t>
      </w:r>
      <w:r w:rsidR="00BA68B0" w:rsidRPr="00354248">
        <w:rPr>
          <w:rStyle w:val="Strong"/>
          <w:b w:val="0"/>
          <w:bCs w:val="0"/>
          <w:sz w:val="24"/>
          <w:szCs w:val="24"/>
        </w:rPr>
        <w:t>. We’re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 xml:space="preserve"> the only company to offer a fully integrated and monitored fuel system, from leak detection to component failure monitoring</w:t>
      </w:r>
      <w:r w:rsidR="00BA68B0" w:rsidRPr="00354248">
        <w:rPr>
          <w:rStyle w:val="Strong"/>
          <w:b w:val="0"/>
          <w:bCs w:val="0"/>
          <w:sz w:val="24"/>
          <w:szCs w:val="24"/>
        </w:rPr>
        <w:t xml:space="preserve">. 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>CDP</w:t>
      </w:r>
      <w:r w:rsidR="00BA68B0" w:rsidRPr="00354248">
        <w:rPr>
          <w:rStyle w:val="Strong"/>
          <w:b w:val="0"/>
          <w:bCs w:val="0"/>
          <w:sz w:val="24"/>
          <w:szCs w:val="24"/>
        </w:rPr>
        <w:t>’s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 xml:space="preserve"> ECODrive</w:t>
      </w:r>
      <w:r w:rsidR="00354248" w:rsidRPr="00354248">
        <w:rPr>
          <w:rStyle w:val="Strong"/>
          <w:b w:val="0"/>
          <w:bCs w:val="0"/>
          <w:sz w:val="24"/>
          <w:szCs w:val="24"/>
        </w:rPr>
        <w:t>™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 xml:space="preserve"> is truly a class leading vehicle system</w:t>
      </w:r>
      <w:r w:rsidR="00BA68B0" w:rsidRPr="00354248">
        <w:rPr>
          <w:rStyle w:val="Strong"/>
          <w:b w:val="0"/>
          <w:bCs w:val="0"/>
          <w:sz w:val="24"/>
          <w:szCs w:val="24"/>
        </w:rPr>
        <w:t>,</w:t>
      </w:r>
      <w:r w:rsidRPr="00354248">
        <w:rPr>
          <w:rStyle w:val="Strong"/>
          <w:rFonts w:hint="eastAsia"/>
          <w:b w:val="0"/>
          <w:bCs w:val="0"/>
          <w:sz w:val="24"/>
          <w:szCs w:val="24"/>
        </w:rPr>
        <w:t>"</w:t>
      </w:r>
      <w:r w:rsidR="00BA68B0" w:rsidRPr="00354248">
        <w:rPr>
          <w:rStyle w:val="Strong"/>
          <w:b w:val="0"/>
          <w:bCs w:val="0"/>
          <w:sz w:val="24"/>
          <w:szCs w:val="24"/>
        </w:rPr>
        <w:t xml:space="preserve"> says Fern.</w:t>
      </w:r>
    </w:p>
    <w:p w:rsidR="00751F0D" w:rsidRPr="00354248" w:rsidRDefault="00751F0D" w:rsidP="00354248">
      <w:pPr>
        <w:pStyle w:val="NoSpacing"/>
        <w:ind w:left="360"/>
        <w:rPr>
          <w:sz w:val="24"/>
          <w:szCs w:val="24"/>
        </w:rPr>
      </w:pPr>
    </w:p>
    <w:p w:rsidR="00354248" w:rsidRPr="00354248" w:rsidRDefault="00354248" w:rsidP="004C52BC">
      <w:pPr>
        <w:pStyle w:val="NoSpacing"/>
        <w:tabs>
          <w:tab w:val="left" w:pos="10530"/>
        </w:tabs>
        <w:ind w:left="360"/>
        <w:rPr>
          <w:sz w:val="24"/>
          <w:szCs w:val="24"/>
        </w:rPr>
      </w:pPr>
      <w:r w:rsidRPr="00354248">
        <w:rPr>
          <w:sz w:val="24"/>
          <w:szCs w:val="24"/>
        </w:rPr>
        <w:t xml:space="preserve">For more information about GBT and its offering of dedicated CNG vehicles, contact </w:t>
      </w:r>
      <w:hyperlink r:id="rId5" w:history="1">
        <w:r w:rsidRPr="00354248">
          <w:rPr>
            <w:sz w:val="24"/>
            <w:szCs w:val="24"/>
            <w:u w:val="single"/>
          </w:rPr>
          <w:t>info@gbtfleet.com</w:t>
        </w:r>
      </w:hyperlink>
      <w:r w:rsidRPr="00354248">
        <w:rPr>
          <w:sz w:val="24"/>
          <w:szCs w:val="24"/>
        </w:rPr>
        <w:t xml:space="preserve"> or call (248)-573-493</w:t>
      </w:r>
      <w:r>
        <w:rPr>
          <w:sz w:val="24"/>
          <w:szCs w:val="24"/>
        </w:rPr>
        <w:t>6</w:t>
      </w:r>
    </w:p>
    <w:p w:rsidR="00354248" w:rsidRDefault="00354248" w:rsidP="004C52BC">
      <w:pPr>
        <w:pStyle w:val="NoSpacing"/>
        <w:tabs>
          <w:tab w:val="left" w:pos="10530"/>
        </w:tabs>
        <w:ind w:left="360"/>
        <w:rPr>
          <w:sz w:val="28"/>
        </w:rPr>
      </w:pPr>
    </w:p>
    <w:p w:rsidR="00354248" w:rsidRPr="004C52BC" w:rsidRDefault="00354248" w:rsidP="004C52BC">
      <w:pPr>
        <w:pStyle w:val="NoSpacing"/>
        <w:tabs>
          <w:tab w:val="left" w:pos="10530"/>
        </w:tabs>
        <w:ind w:left="360"/>
        <w:rPr>
          <w:sz w:val="28"/>
        </w:rPr>
      </w:pPr>
    </w:p>
    <w:p w:rsidR="00751F0D" w:rsidRPr="004C52BC" w:rsidRDefault="00354248" w:rsidP="00354248">
      <w:pPr>
        <w:pStyle w:val="NoSpacing"/>
        <w:tabs>
          <w:tab w:val="left" w:pos="10530"/>
        </w:tabs>
        <w:ind w:left="360"/>
        <w:rPr>
          <w:sz w:val="28"/>
        </w:rPr>
      </w:pPr>
      <w:r w:rsidRPr="00354248">
        <w:rPr>
          <w:i/>
          <w:color w:val="0070C0"/>
          <w:sz w:val="20"/>
        </w:rPr>
        <w:t>GBT</w:t>
      </w:r>
      <w:r>
        <w:rPr>
          <w:i/>
          <w:color w:val="0070C0"/>
          <w:sz w:val="20"/>
        </w:rPr>
        <w:t xml:space="preserve"> is</w:t>
      </w:r>
      <w:r w:rsidRPr="00354248">
        <w:rPr>
          <w:i/>
          <w:color w:val="0070C0"/>
          <w:sz w:val="20"/>
        </w:rPr>
        <w:t xml:space="preserve"> a division of Michig</w:t>
      </w:r>
      <w:r>
        <w:rPr>
          <w:i/>
          <w:color w:val="0070C0"/>
          <w:sz w:val="20"/>
        </w:rPr>
        <w:t>an-based ICOM North America, a leading alternative fuels systems manufacturer. GBT i</w:t>
      </w:r>
      <w:bookmarkStart w:id="0" w:name="_GoBack"/>
      <w:bookmarkEnd w:id="0"/>
      <w:r>
        <w:rPr>
          <w:i/>
          <w:color w:val="0070C0"/>
          <w:sz w:val="20"/>
        </w:rPr>
        <w:t xml:space="preserve">s </w:t>
      </w:r>
      <w:r w:rsidRPr="00354248">
        <w:rPr>
          <w:i/>
          <w:color w:val="0070C0"/>
          <w:sz w:val="20"/>
        </w:rPr>
        <w:t>the exclusive North American assembler and distributor of Crazy Diamond Performance™ NGV systems.</w:t>
      </w:r>
      <w:r w:rsidRPr="00354248">
        <w:rPr>
          <w:noProof/>
          <w:color w:val="0070C0"/>
          <w:sz w:val="24"/>
        </w:rPr>
        <w:drawing>
          <wp:anchor distT="0" distB="0" distL="114300" distR="114300" simplePos="0" relativeHeight="251661312" behindDoc="1" locked="0" layoutInCell="1" allowOverlap="1" wp14:anchorId="5F546601" wp14:editId="43DA128C">
            <wp:simplePos x="0" y="0"/>
            <wp:positionH relativeFrom="column">
              <wp:posOffset>0</wp:posOffset>
            </wp:positionH>
            <wp:positionV relativeFrom="paragraph">
              <wp:posOffset>8791575</wp:posOffset>
            </wp:positionV>
            <wp:extent cx="6858000" cy="330835"/>
            <wp:effectExtent l="0" t="0" r="0" b="0"/>
            <wp:wrapTight wrapText="bothSides">
              <wp:wrapPolygon edited="0">
                <wp:start x="0" y="0"/>
                <wp:lineTo x="0" y="19900"/>
                <wp:lineTo x="21540" y="19900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T Stationery-BottomTemp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F0D" w:rsidRPr="004C52BC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739E89B" wp14:editId="639D661C">
            <wp:simplePos x="0" y="0"/>
            <wp:positionH relativeFrom="column">
              <wp:posOffset>0</wp:posOffset>
            </wp:positionH>
            <wp:positionV relativeFrom="paragraph">
              <wp:posOffset>8791575</wp:posOffset>
            </wp:positionV>
            <wp:extent cx="6858000" cy="330835"/>
            <wp:effectExtent l="0" t="0" r="0" b="0"/>
            <wp:wrapTight wrapText="bothSides">
              <wp:wrapPolygon edited="0">
                <wp:start x="0" y="0"/>
                <wp:lineTo x="0" y="19900"/>
                <wp:lineTo x="21540" y="19900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T Stationery-BottomTemp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F0D" w:rsidRPr="004C52BC" w:rsidSect="00751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0D"/>
    <w:rsid w:val="00354248"/>
    <w:rsid w:val="003B7883"/>
    <w:rsid w:val="004129CD"/>
    <w:rsid w:val="004C52BC"/>
    <w:rsid w:val="00620258"/>
    <w:rsid w:val="00751F0D"/>
    <w:rsid w:val="007D0763"/>
    <w:rsid w:val="00B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A0433-748A-415B-9D2B-40274BE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2BC"/>
    <w:rPr>
      <w:strike w:val="0"/>
      <w:dstrike w:val="0"/>
      <w:color w:val="1B1B1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C52BC"/>
    <w:rPr>
      <w:b/>
      <w:bCs/>
    </w:rPr>
  </w:style>
  <w:style w:type="paragraph" w:styleId="NoSpacing">
    <w:name w:val="No Spacing"/>
    <w:uiPriority w:val="1"/>
    <w:qFormat/>
    <w:rsid w:val="004C5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gbtfle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2281</Characters>
  <Application>Microsoft Office Word</Application>
  <DocSecurity>0</DocSecurity>
  <Lines>31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Yborra</dc:creator>
  <cp:keywords/>
  <dc:description/>
  <cp:lastModifiedBy>Stephen Yborra</cp:lastModifiedBy>
  <cp:revision>2</cp:revision>
  <dcterms:created xsi:type="dcterms:W3CDTF">2016-02-06T16:03:00Z</dcterms:created>
  <dcterms:modified xsi:type="dcterms:W3CDTF">2016-02-06T16:03:00Z</dcterms:modified>
</cp:coreProperties>
</file>